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93683" w14:textId="76853C91" w:rsidR="00A43365" w:rsidRPr="000F59E3" w:rsidRDefault="00A43365" w:rsidP="00A43365">
      <w:pPr>
        <w:rPr>
          <w:rFonts w:ascii="Arial Rounded MT Bold" w:hAnsi="Arial Rounded MT Bold"/>
          <w:sz w:val="32"/>
          <w:szCs w:val="32"/>
        </w:rPr>
      </w:pPr>
      <w:r w:rsidRPr="000F59E3">
        <w:rPr>
          <w:rFonts w:ascii="Arial Rounded MT Bold" w:hAnsi="Arial Rounded MT Bold"/>
          <w:sz w:val="32"/>
          <w:szCs w:val="32"/>
        </w:rPr>
        <w:t>AF</w:t>
      </w:r>
      <w:r w:rsidR="00394EE9">
        <w:rPr>
          <w:rFonts w:ascii="Arial Rounded MT Bold" w:hAnsi="Arial Rounded MT Bold"/>
          <w:sz w:val="32"/>
          <w:szCs w:val="32"/>
        </w:rPr>
        <w:t xml:space="preserve">A </w:t>
      </w:r>
      <w:r w:rsidR="00E14492">
        <w:rPr>
          <w:rFonts w:ascii="Arial Rounded MT Bold" w:hAnsi="Arial Rounded MT Bold"/>
          <w:sz w:val="32"/>
          <w:szCs w:val="32"/>
        </w:rPr>
        <w:t>Rul</w:t>
      </w:r>
      <w:r w:rsidR="003A5559">
        <w:rPr>
          <w:rFonts w:ascii="Arial Rounded MT Bold" w:hAnsi="Arial Rounded MT Bold"/>
          <w:sz w:val="32"/>
          <w:szCs w:val="32"/>
        </w:rPr>
        <w:t>e Notification to Members No. 65</w:t>
      </w:r>
      <w:r>
        <w:rPr>
          <w:rFonts w:ascii="Arial Rounded MT Bold" w:hAnsi="Arial Rounded MT Bold"/>
          <w:sz w:val="32"/>
          <w:szCs w:val="32"/>
        </w:rPr>
        <w:t xml:space="preserve"> </w:t>
      </w:r>
      <w:r w:rsidRPr="000F59E3">
        <w:rPr>
          <w:rFonts w:ascii="Arial Rounded MT Bold" w:hAnsi="Arial Rounded MT Bold"/>
          <w:sz w:val="32"/>
          <w:szCs w:val="32"/>
        </w:rPr>
        <w:t>–</w:t>
      </w:r>
      <w:r w:rsidR="00304D0E">
        <w:rPr>
          <w:rFonts w:ascii="Arial Rounded MT Bold" w:hAnsi="Arial Rounded MT Bold"/>
          <w:sz w:val="32"/>
          <w:szCs w:val="32"/>
        </w:rPr>
        <w:t xml:space="preserve">August </w:t>
      </w:r>
      <w:r w:rsidR="00E14492">
        <w:rPr>
          <w:rFonts w:ascii="Arial Rounded MT Bold" w:hAnsi="Arial Rounded MT Bold"/>
          <w:sz w:val="32"/>
          <w:szCs w:val="32"/>
        </w:rPr>
        <w:t>2017</w:t>
      </w:r>
      <w:r w:rsidRPr="000F59E3">
        <w:rPr>
          <w:rFonts w:ascii="Arial Rounded MT Bold" w:hAnsi="Arial Rounded MT Bold"/>
          <w:sz w:val="32"/>
          <w:szCs w:val="32"/>
        </w:rPr>
        <w:t>.</w:t>
      </w:r>
    </w:p>
    <w:p w14:paraId="627D1010" w14:textId="77777777" w:rsidR="00A43365" w:rsidRPr="000F59E3" w:rsidRDefault="00A43365" w:rsidP="00A43365">
      <w:pPr>
        <w:rPr>
          <w:rFonts w:ascii="Arial Rounded MT Bold" w:hAnsi="Arial Rounded MT Bold"/>
          <w:sz w:val="32"/>
          <w:szCs w:val="32"/>
        </w:rPr>
      </w:pPr>
    </w:p>
    <w:p w14:paraId="4A8EF21E" w14:textId="53EEC54B" w:rsidR="00304D0E" w:rsidRDefault="009D2B6F" w:rsidP="003A5559">
      <w:pPr>
        <w:rPr>
          <w:rFonts w:ascii="Arial" w:hAnsi="Arial" w:cs="Arial"/>
          <w:b/>
          <w:sz w:val="28"/>
          <w:szCs w:val="28"/>
        </w:rPr>
      </w:pPr>
      <w:r>
        <w:rPr>
          <w:rFonts w:ascii="Arial" w:hAnsi="Arial" w:cs="Arial"/>
          <w:b/>
          <w:sz w:val="28"/>
          <w:szCs w:val="28"/>
        </w:rPr>
        <w:t xml:space="preserve">This </w:t>
      </w:r>
      <w:r w:rsidR="00E14492">
        <w:rPr>
          <w:rFonts w:ascii="Arial" w:hAnsi="Arial" w:cs="Arial"/>
          <w:b/>
          <w:sz w:val="28"/>
          <w:szCs w:val="28"/>
        </w:rPr>
        <w:t xml:space="preserve">Rule </w:t>
      </w:r>
      <w:r w:rsidR="00A43365" w:rsidRPr="009E5801">
        <w:rPr>
          <w:rFonts w:ascii="Arial" w:hAnsi="Arial" w:cs="Arial"/>
          <w:b/>
          <w:sz w:val="28"/>
          <w:szCs w:val="28"/>
        </w:rPr>
        <w:t>Notification deals with</w:t>
      </w:r>
      <w:r w:rsidR="00116391">
        <w:rPr>
          <w:rFonts w:ascii="Arial" w:hAnsi="Arial" w:cs="Arial"/>
          <w:b/>
          <w:sz w:val="28"/>
          <w:szCs w:val="28"/>
        </w:rPr>
        <w:t xml:space="preserve"> </w:t>
      </w:r>
      <w:r w:rsidR="003A5559">
        <w:rPr>
          <w:rFonts w:ascii="Arial" w:hAnsi="Arial" w:cs="Arial"/>
          <w:b/>
          <w:sz w:val="28"/>
          <w:szCs w:val="28"/>
        </w:rPr>
        <w:t>changes to the Rules adopted at the 2017 AGM on Saturday 12</w:t>
      </w:r>
      <w:r w:rsidR="003A5559" w:rsidRPr="003A5559">
        <w:rPr>
          <w:rFonts w:ascii="Arial" w:hAnsi="Arial" w:cs="Arial"/>
          <w:b/>
          <w:sz w:val="28"/>
          <w:szCs w:val="28"/>
          <w:vertAlign w:val="superscript"/>
        </w:rPr>
        <w:t>th</w:t>
      </w:r>
      <w:r w:rsidR="003A5559">
        <w:rPr>
          <w:rFonts w:ascii="Arial" w:hAnsi="Arial" w:cs="Arial"/>
          <w:b/>
          <w:sz w:val="28"/>
          <w:szCs w:val="28"/>
        </w:rPr>
        <w:t xml:space="preserve"> August 2017.</w:t>
      </w:r>
    </w:p>
    <w:p w14:paraId="43594D14" w14:textId="77777777" w:rsidR="003A5559" w:rsidRDefault="003A5559" w:rsidP="003A5559">
      <w:pPr>
        <w:rPr>
          <w:rFonts w:ascii="Arial" w:hAnsi="Arial" w:cs="Arial"/>
          <w:b/>
          <w:sz w:val="28"/>
          <w:szCs w:val="28"/>
        </w:rPr>
      </w:pPr>
    </w:p>
    <w:p w14:paraId="5E062278" w14:textId="59E3D3A2" w:rsidR="003A5559" w:rsidRPr="003A5559" w:rsidRDefault="003A5559" w:rsidP="003A5559">
      <w:pPr>
        <w:rPr>
          <w:rFonts w:ascii="Arial" w:hAnsi="Arial" w:cs="Arial"/>
          <w:sz w:val="28"/>
          <w:szCs w:val="28"/>
        </w:rPr>
      </w:pPr>
      <w:r w:rsidRPr="003A5559">
        <w:rPr>
          <w:rFonts w:ascii="Arial" w:hAnsi="Arial" w:cs="Arial"/>
          <w:sz w:val="28"/>
          <w:szCs w:val="28"/>
        </w:rPr>
        <w:t>In addition to the one Rule change which was the subject of postal ballot, dealing with the abolition of the need for a</w:t>
      </w:r>
      <w:r w:rsidR="008662EE">
        <w:rPr>
          <w:rFonts w:ascii="Arial" w:hAnsi="Arial" w:cs="Arial"/>
          <w:sz w:val="28"/>
          <w:szCs w:val="28"/>
        </w:rPr>
        <w:t>n</w:t>
      </w:r>
      <w:r w:rsidRPr="003A5559">
        <w:rPr>
          <w:rFonts w:ascii="Arial" w:hAnsi="Arial" w:cs="Arial"/>
          <w:sz w:val="28"/>
          <w:szCs w:val="28"/>
        </w:rPr>
        <w:t xml:space="preserve"> inbound steward (amendments to Chapter 10.1 and 10.3 of Rules), there were two other changes adopted as a result of Member Motions voted upon on the night.</w:t>
      </w:r>
    </w:p>
    <w:p w14:paraId="42D92FFA" w14:textId="77777777" w:rsidR="003A5559" w:rsidRPr="003A5559" w:rsidRDefault="003A5559" w:rsidP="003A5559">
      <w:pPr>
        <w:rPr>
          <w:rFonts w:ascii="Arial" w:hAnsi="Arial" w:cs="Arial"/>
          <w:sz w:val="28"/>
          <w:szCs w:val="28"/>
        </w:rPr>
      </w:pPr>
    </w:p>
    <w:p w14:paraId="60E605DE" w14:textId="19FE8D64" w:rsidR="003A5559" w:rsidRPr="003A5559" w:rsidRDefault="003A5559" w:rsidP="003A5559">
      <w:pPr>
        <w:rPr>
          <w:rFonts w:ascii="Arial" w:hAnsi="Arial" w:cs="Arial"/>
          <w:sz w:val="28"/>
          <w:szCs w:val="28"/>
        </w:rPr>
      </w:pPr>
      <w:r w:rsidRPr="003A5559">
        <w:rPr>
          <w:rFonts w:ascii="Arial" w:hAnsi="Arial" w:cs="Arial"/>
          <w:sz w:val="28"/>
          <w:szCs w:val="28"/>
        </w:rPr>
        <w:t>The Motion to eliminate i</w:t>
      </w:r>
      <w:r w:rsidR="00B21F8F">
        <w:rPr>
          <w:rFonts w:ascii="Arial" w:hAnsi="Arial" w:cs="Arial"/>
          <w:sz w:val="28"/>
          <w:szCs w:val="28"/>
        </w:rPr>
        <w:t xml:space="preserve">nbound stewards was passed and </w:t>
      </w:r>
      <w:r>
        <w:rPr>
          <w:rFonts w:ascii="Arial" w:hAnsi="Arial" w:cs="Arial"/>
          <w:sz w:val="28"/>
          <w:szCs w:val="28"/>
        </w:rPr>
        <w:t xml:space="preserve">as a result </w:t>
      </w:r>
      <w:r w:rsidR="00B21F8F">
        <w:rPr>
          <w:rFonts w:ascii="Arial" w:hAnsi="Arial" w:cs="Arial"/>
          <w:sz w:val="28"/>
          <w:szCs w:val="28"/>
        </w:rPr>
        <w:t xml:space="preserve">Chapter 10.1 and 10.3 </w:t>
      </w:r>
      <w:r w:rsidRPr="003A5559">
        <w:rPr>
          <w:rFonts w:ascii="Arial" w:hAnsi="Arial" w:cs="Arial"/>
          <w:sz w:val="28"/>
          <w:szCs w:val="28"/>
        </w:rPr>
        <w:t xml:space="preserve">On Trial Rules on the web will now be updated </w:t>
      </w:r>
      <w:r w:rsidR="00B21F8F">
        <w:rPr>
          <w:rFonts w:ascii="Arial" w:hAnsi="Arial" w:cs="Arial"/>
          <w:sz w:val="28"/>
          <w:szCs w:val="28"/>
        </w:rPr>
        <w:t>to show the changes as approved</w:t>
      </w:r>
      <w:r w:rsidRPr="003A5559">
        <w:rPr>
          <w:rFonts w:ascii="Arial" w:hAnsi="Arial" w:cs="Arial"/>
          <w:sz w:val="28"/>
          <w:szCs w:val="28"/>
        </w:rPr>
        <w:t>.</w:t>
      </w:r>
    </w:p>
    <w:p w14:paraId="74F59C33" w14:textId="77777777" w:rsidR="003A5559" w:rsidRPr="003A5559" w:rsidRDefault="003A5559" w:rsidP="003A5559">
      <w:pPr>
        <w:rPr>
          <w:rFonts w:ascii="Arial" w:hAnsi="Arial" w:cs="Arial"/>
          <w:sz w:val="28"/>
          <w:szCs w:val="28"/>
        </w:rPr>
      </w:pPr>
    </w:p>
    <w:p w14:paraId="72DA3BB0" w14:textId="77777777" w:rsidR="003A5559" w:rsidRPr="003A5559" w:rsidRDefault="003A5559" w:rsidP="003A5559">
      <w:pPr>
        <w:rPr>
          <w:rFonts w:ascii="Arial" w:hAnsi="Arial" w:cs="Arial"/>
          <w:sz w:val="28"/>
          <w:szCs w:val="28"/>
        </w:rPr>
      </w:pPr>
      <w:r w:rsidRPr="003A5559">
        <w:rPr>
          <w:rFonts w:ascii="Arial" w:hAnsi="Arial" w:cs="Arial"/>
          <w:sz w:val="28"/>
          <w:szCs w:val="28"/>
        </w:rPr>
        <w:t>The Second Rule change approved at the AGM relates to the names of three of the AFA Dog titles in Chapter 11.1 of the Rules. The new names approved at the Meeting are shown below:</w:t>
      </w:r>
    </w:p>
    <w:p w14:paraId="0A139D99" w14:textId="3930B8D0" w:rsidR="003A5559" w:rsidRPr="00777A5A" w:rsidRDefault="003A5559" w:rsidP="003A5559">
      <w:pPr>
        <w:rPr>
          <w:rFonts w:ascii="Arial" w:eastAsia="Times New Roman" w:hAnsi="Arial" w:cs="Arial"/>
          <w:sz w:val="28"/>
          <w:szCs w:val="28"/>
        </w:rPr>
      </w:pPr>
      <w:r>
        <w:rPr>
          <w:rFonts w:ascii="Arial" w:hAnsi="Arial" w:cs="Arial"/>
          <w:b/>
          <w:sz w:val="28"/>
          <w:szCs w:val="28"/>
        </w:rPr>
        <w:t xml:space="preserve"> </w:t>
      </w:r>
    </w:p>
    <w:p w14:paraId="62F3973C" w14:textId="55003D71" w:rsidR="003A5559" w:rsidRDefault="003A5559" w:rsidP="003A5559">
      <w:pPr>
        <w:rPr>
          <w:rFonts w:ascii="Arial" w:eastAsia="Times New Roman" w:hAnsi="Arial" w:cs="Arial"/>
          <w:color w:val="000000"/>
          <w:sz w:val="28"/>
          <w:szCs w:val="28"/>
          <w:lang w:val="en-AU"/>
        </w:rPr>
      </w:pPr>
      <w:r w:rsidRPr="003A5559">
        <w:rPr>
          <w:rFonts w:ascii="Arial" w:eastAsia="Times New Roman" w:hAnsi="Arial" w:cs="Arial"/>
          <w:color w:val="000000"/>
          <w:sz w:val="28"/>
          <w:szCs w:val="28"/>
          <w:lang w:val="en-AU"/>
        </w:rPr>
        <w:t xml:space="preserve">11.1 (h) AFA will award </w:t>
      </w:r>
      <w:r w:rsidR="00B21F8F">
        <w:rPr>
          <w:rFonts w:ascii="Arial" w:eastAsia="Times New Roman" w:hAnsi="Arial" w:cs="Arial"/>
          <w:color w:val="000000"/>
          <w:sz w:val="28"/>
          <w:szCs w:val="28"/>
          <w:lang w:val="en-AU"/>
        </w:rPr>
        <w:t>“Flyball Masters Champion - ONYX</w:t>
      </w:r>
      <w:r w:rsidRPr="003A5559">
        <w:rPr>
          <w:rFonts w:ascii="Arial" w:eastAsia="Times New Roman" w:hAnsi="Arial" w:cs="Arial"/>
          <w:color w:val="000000"/>
          <w:sz w:val="28"/>
          <w:szCs w:val="28"/>
          <w:lang w:val="en-AU"/>
        </w:rPr>
        <w:t xml:space="preserve"> Award” certificate of achievement and title, named after its first recipient for any dog receiving 1300 points.</w:t>
      </w:r>
      <w:r w:rsidRPr="003A5559">
        <w:rPr>
          <w:rFonts w:ascii="Arial" w:eastAsia="Times New Roman" w:hAnsi="Arial" w:cs="Arial"/>
          <w:color w:val="000000"/>
          <w:sz w:val="28"/>
          <w:szCs w:val="28"/>
          <w:lang w:val="en-AU"/>
        </w:rPr>
        <w:br/>
        <w:t>     </w:t>
      </w:r>
      <w:proofErr w:type="gramStart"/>
      <w:r w:rsidRPr="003A5559">
        <w:rPr>
          <w:rFonts w:ascii="Arial" w:eastAsia="Times New Roman" w:hAnsi="Arial" w:cs="Arial"/>
          <w:color w:val="000000"/>
          <w:sz w:val="28"/>
          <w:szCs w:val="28"/>
          <w:lang w:val="en-AU"/>
        </w:rPr>
        <w:t>   (</w:t>
      </w:r>
      <w:proofErr w:type="gramEnd"/>
      <w:r w:rsidRPr="003A5559">
        <w:rPr>
          <w:rFonts w:ascii="Arial" w:eastAsia="Times New Roman" w:hAnsi="Arial" w:cs="Arial"/>
          <w:color w:val="000000"/>
          <w:sz w:val="28"/>
          <w:szCs w:val="28"/>
          <w:lang w:val="en-AU"/>
        </w:rPr>
        <w:t>j) AFA will award a Flyball Dog Grand Champion - JEDDAH Award” certificate of achievement and title for any dog receiving 3000 points.</w:t>
      </w:r>
      <w:r w:rsidRPr="003A5559">
        <w:rPr>
          <w:rFonts w:ascii="Arial" w:eastAsia="Times New Roman" w:hAnsi="Arial" w:cs="Arial"/>
          <w:color w:val="000000"/>
          <w:sz w:val="28"/>
          <w:szCs w:val="28"/>
          <w:lang w:val="en-AU"/>
        </w:rPr>
        <w:br/>
        <w:t xml:space="preserve">        (k) AFA will award a </w:t>
      </w:r>
      <w:r>
        <w:rPr>
          <w:rFonts w:ascii="Arial" w:eastAsia="Times New Roman" w:hAnsi="Arial" w:cs="Arial"/>
          <w:color w:val="000000"/>
          <w:sz w:val="28"/>
          <w:szCs w:val="28"/>
          <w:lang w:val="en-AU"/>
        </w:rPr>
        <w:t>“</w:t>
      </w:r>
      <w:r w:rsidRPr="003A5559">
        <w:rPr>
          <w:rFonts w:ascii="Arial" w:eastAsia="Times New Roman" w:hAnsi="Arial" w:cs="Arial"/>
          <w:color w:val="000000"/>
          <w:sz w:val="28"/>
          <w:szCs w:val="28"/>
          <w:lang w:val="en-AU"/>
        </w:rPr>
        <w:t>Flyball Dog Grand Champion - EZRI Award</w:t>
      </w:r>
      <w:r>
        <w:rPr>
          <w:rFonts w:ascii="Arial" w:eastAsia="Times New Roman" w:hAnsi="Arial" w:cs="Arial"/>
          <w:color w:val="000000"/>
          <w:sz w:val="28"/>
          <w:szCs w:val="28"/>
          <w:lang w:val="en-AU"/>
        </w:rPr>
        <w:t>”</w:t>
      </w:r>
      <w:r w:rsidRPr="003A5559">
        <w:rPr>
          <w:rFonts w:ascii="Arial" w:eastAsia="Times New Roman" w:hAnsi="Arial" w:cs="Arial"/>
          <w:color w:val="000000"/>
          <w:sz w:val="28"/>
          <w:szCs w:val="28"/>
          <w:lang w:val="en-AU"/>
        </w:rPr>
        <w:t xml:space="preserve"> certificate of achievement and title for any dog receiving 4000 points.</w:t>
      </w:r>
    </w:p>
    <w:p w14:paraId="164A3523" w14:textId="77777777" w:rsidR="00171378" w:rsidRDefault="00171378" w:rsidP="003A5559">
      <w:pPr>
        <w:rPr>
          <w:rFonts w:ascii="Arial" w:eastAsia="Times New Roman" w:hAnsi="Arial" w:cs="Arial"/>
          <w:color w:val="000000"/>
          <w:sz w:val="28"/>
          <w:szCs w:val="28"/>
          <w:lang w:val="en-AU"/>
        </w:rPr>
      </w:pPr>
    </w:p>
    <w:p w14:paraId="37E53344" w14:textId="46CAC585" w:rsidR="00171378" w:rsidRDefault="00171378" w:rsidP="003A5559">
      <w:pPr>
        <w:rPr>
          <w:rFonts w:ascii="Arial" w:eastAsia="Times New Roman" w:hAnsi="Arial" w:cs="Arial"/>
          <w:color w:val="000000"/>
          <w:sz w:val="28"/>
          <w:szCs w:val="28"/>
          <w:lang w:val="en-AU"/>
        </w:rPr>
      </w:pPr>
      <w:r>
        <w:rPr>
          <w:rFonts w:ascii="Arial" w:eastAsia="Times New Roman" w:hAnsi="Arial" w:cs="Arial"/>
          <w:color w:val="000000"/>
          <w:sz w:val="28"/>
          <w:szCs w:val="28"/>
          <w:lang w:val="en-AU"/>
        </w:rPr>
        <w:t>The third change is the abolition of Rule</w:t>
      </w:r>
      <w:r w:rsidR="008662EE">
        <w:rPr>
          <w:rFonts w:ascii="Arial" w:eastAsia="Times New Roman" w:hAnsi="Arial" w:cs="Arial"/>
          <w:color w:val="000000"/>
          <w:sz w:val="28"/>
          <w:szCs w:val="28"/>
          <w:lang w:val="en-AU"/>
        </w:rPr>
        <w:t>s</w:t>
      </w:r>
      <w:r>
        <w:rPr>
          <w:rFonts w:ascii="Arial" w:eastAsia="Times New Roman" w:hAnsi="Arial" w:cs="Arial"/>
          <w:color w:val="000000"/>
          <w:sz w:val="28"/>
          <w:szCs w:val="28"/>
          <w:lang w:val="en-AU"/>
        </w:rPr>
        <w:t xml:space="preserve"> </w:t>
      </w:r>
      <w:r w:rsidR="00B21F8F">
        <w:rPr>
          <w:rFonts w:ascii="Arial" w:eastAsia="Times New Roman" w:hAnsi="Arial" w:cs="Arial"/>
          <w:color w:val="000000"/>
          <w:sz w:val="28"/>
          <w:szCs w:val="28"/>
          <w:lang w:val="en-AU"/>
        </w:rPr>
        <w:t xml:space="preserve">in Chapter 5 (g) and (h) dealing with the requirement to display </w:t>
      </w:r>
      <w:r w:rsidR="000E2568">
        <w:rPr>
          <w:rFonts w:ascii="Arial" w:eastAsia="Times New Roman" w:hAnsi="Arial" w:cs="Arial"/>
          <w:color w:val="000000"/>
          <w:sz w:val="28"/>
          <w:szCs w:val="28"/>
          <w:lang w:val="en-AU"/>
        </w:rPr>
        <w:t>a members</w:t>
      </w:r>
      <w:bookmarkStart w:id="0" w:name="_GoBack"/>
      <w:bookmarkEnd w:id="0"/>
      <w:r w:rsidR="00B21F8F">
        <w:rPr>
          <w:rFonts w:ascii="Arial" w:eastAsia="Times New Roman" w:hAnsi="Arial" w:cs="Arial"/>
          <w:color w:val="000000"/>
          <w:sz w:val="28"/>
          <w:szCs w:val="28"/>
          <w:lang w:val="en-AU"/>
        </w:rPr>
        <w:t xml:space="preserve"> CRN when in the ring. This is no longer a requirement and the sub par</w:t>
      </w:r>
      <w:r w:rsidR="00B85FA3">
        <w:rPr>
          <w:rFonts w:ascii="Arial" w:eastAsia="Times New Roman" w:hAnsi="Arial" w:cs="Arial"/>
          <w:color w:val="000000"/>
          <w:sz w:val="28"/>
          <w:szCs w:val="28"/>
          <w:lang w:val="en-AU"/>
        </w:rPr>
        <w:t>a</w:t>
      </w:r>
      <w:r w:rsidR="00B21F8F">
        <w:rPr>
          <w:rFonts w:ascii="Arial" w:eastAsia="Times New Roman" w:hAnsi="Arial" w:cs="Arial"/>
          <w:color w:val="000000"/>
          <w:sz w:val="28"/>
          <w:szCs w:val="28"/>
          <w:lang w:val="en-AU"/>
        </w:rPr>
        <w:t>s will be deleted from the Rules.</w:t>
      </w:r>
    </w:p>
    <w:p w14:paraId="51BAEDC9" w14:textId="77777777" w:rsidR="00B21F8F" w:rsidRDefault="00B21F8F" w:rsidP="003A5559">
      <w:pPr>
        <w:rPr>
          <w:rFonts w:ascii="Arial" w:eastAsia="Times New Roman" w:hAnsi="Arial" w:cs="Arial"/>
          <w:color w:val="000000"/>
          <w:sz w:val="28"/>
          <w:szCs w:val="28"/>
          <w:lang w:val="en-AU"/>
        </w:rPr>
      </w:pPr>
    </w:p>
    <w:p w14:paraId="5B486BBB" w14:textId="4AA891D3" w:rsidR="00B21F8F" w:rsidRDefault="00B21F8F" w:rsidP="003A5559">
      <w:pPr>
        <w:rPr>
          <w:rFonts w:ascii="Arial" w:eastAsia="Times New Roman" w:hAnsi="Arial" w:cs="Arial"/>
          <w:color w:val="000000"/>
          <w:sz w:val="28"/>
          <w:szCs w:val="28"/>
          <w:lang w:val="en-AU"/>
        </w:rPr>
      </w:pPr>
      <w:r>
        <w:rPr>
          <w:rFonts w:ascii="Arial" w:eastAsia="Times New Roman" w:hAnsi="Arial" w:cs="Arial"/>
          <w:color w:val="000000"/>
          <w:sz w:val="28"/>
          <w:szCs w:val="28"/>
          <w:lang w:val="en-AU"/>
        </w:rPr>
        <w:t>The above changes are all effe</w:t>
      </w:r>
      <w:r w:rsidR="00C41FE2">
        <w:rPr>
          <w:rFonts w:ascii="Arial" w:eastAsia="Times New Roman" w:hAnsi="Arial" w:cs="Arial"/>
          <w:color w:val="000000"/>
          <w:sz w:val="28"/>
          <w:szCs w:val="28"/>
          <w:lang w:val="en-AU"/>
        </w:rPr>
        <w:t xml:space="preserve">ctive from the date of the AGM, </w:t>
      </w:r>
      <w:r>
        <w:rPr>
          <w:rFonts w:ascii="Arial" w:eastAsia="Times New Roman" w:hAnsi="Arial" w:cs="Arial"/>
          <w:color w:val="000000"/>
          <w:sz w:val="28"/>
          <w:szCs w:val="28"/>
          <w:lang w:val="en-AU"/>
        </w:rPr>
        <w:t>namely 12</w:t>
      </w:r>
      <w:r w:rsidRPr="00B21F8F">
        <w:rPr>
          <w:rFonts w:ascii="Arial" w:eastAsia="Times New Roman" w:hAnsi="Arial" w:cs="Arial"/>
          <w:color w:val="000000"/>
          <w:sz w:val="28"/>
          <w:szCs w:val="28"/>
          <w:vertAlign w:val="superscript"/>
          <w:lang w:val="en-AU"/>
        </w:rPr>
        <w:t>th</w:t>
      </w:r>
      <w:r>
        <w:rPr>
          <w:rFonts w:ascii="Arial" w:eastAsia="Times New Roman" w:hAnsi="Arial" w:cs="Arial"/>
          <w:color w:val="000000"/>
          <w:sz w:val="28"/>
          <w:szCs w:val="28"/>
          <w:lang w:val="en-AU"/>
        </w:rPr>
        <w:t xml:space="preserve"> August 2017. The Rules on the web will be updated shortly.</w:t>
      </w:r>
    </w:p>
    <w:p w14:paraId="1DCBAAC9" w14:textId="77777777" w:rsidR="00B21F8F" w:rsidRDefault="00B21F8F" w:rsidP="003A5559">
      <w:pPr>
        <w:rPr>
          <w:rFonts w:ascii="Arial" w:eastAsia="Times New Roman" w:hAnsi="Arial" w:cs="Arial"/>
          <w:color w:val="000000"/>
          <w:sz w:val="28"/>
          <w:szCs w:val="28"/>
          <w:lang w:val="en-AU"/>
        </w:rPr>
      </w:pPr>
    </w:p>
    <w:p w14:paraId="6DB76D20" w14:textId="77777777" w:rsidR="00B21F8F" w:rsidRPr="003A5559" w:rsidRDefault="00B21F8F" w:rsidP="003A5559">
      <w:pPr>
        <w:rPr>
          <w:rFonts w:ascii="Arial" w:eastAsia="Times New Roman" w:hAnsi="Arial" w:cs="Arial"/>
          <w:sz w:val="28"/>
          <w:szCs w:val="28"/>
          <w:lang w:val="en-AU"/>
        </w:rPr>
      </w:pPr>
    </w:p>
    <w:p w14:paraId="5A0A3B21" w14:textId="75C1D539" w:rsidR="00304D0E" w:rsidRPr="003A5559" w:rsidRDefault="00304D0E">
      <w:pPr>
        <w:rPr>
          <w:rFonts w:ascii="Arial" w:hAnsi="Arial" w:cs="Arial"/>
          <w:b/>
          <w:sz w:val="28"/>
          <w:szCs w:val="28"/>
        </w:rPr>
      </w:pPr>
    </w:p>
    <w:p w14:paraId="5F0189D0" w14:textId="0F004EF6" w:rsidR="00116391" w:rsidRDefault="00116391" w:rsidP="00304D0E">
      <w:pPr>
        <w:tabs>
          <w:tab w:val="left" w:pos="426"/>
        </w:tabs>
        <w:spacing w:after="120"/>
        <w:jc w:val="both"/>
      </w:pPr>
    </w:p>
    <w:p w14:paraId="23643834" w14:textId="77777777" w:rsidR="00116391" w:rsidRPr="00EB3C27" w:rsidRDefault="00116391">
      <w:pPr>
        <w:rPr>
          <w:rFonts w:ascii="Arial" w:hAnsi="Arial" w:cs="Arial"/>
          <w:sz w:val="28"/>
          <w:szCs w:val="28"/>
        </w:rPr>
      </w:pPr>
    </w:p>
    <w:sectPr w:rsidR="00116391" w:rsidRPr="00EB3C27"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956"/>
    <w:multiLevelType w:val="hybridMultilevel"/>
    <w:tmpl w:val="B5621130"/>
    <w:lvl w:ilvl="0" w:tplc="FE9090D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706458"/>
    <w:multiLevelType w:val="hybridMultilevel"/>
    <w:tmpl w:val="6D56D71A"/>
    <w:lvl w:ilvl="0" w:tplc="87880840">
      <w:start w:val="1"/>
      <w:numFmt w:val="lowerRoman"/>
      <w:lvlText w:val="(%1)"/>
      <w:lvlJc w:val="left"/>
      <w:pPr>
        <w:ind w:left="1020" w:hanging="10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F02219"/>
    <w:multiLevelType w:val="hybridMultilevel"/>
    <w:tmpl w:val="B5621130"/>
    <w:lvl w:ilvl="0" w:tplc="FE9090D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A44238"/>
    <w:multiLevelType w:val="hybridMultilevel"/>
    <w:tmpl w:val="02083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370DD5"/>
    <w:multiLevelType w:val="hybridMultilevel"/>
    <w:tmpl w:val="B5621130"/>
    <w:lvl w:ilvl="0" w:tplc="FE9090D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603D40"/>
    <w:multiLevelType w:val="hybridMultilevel"/>
    <w:tmpl w:val="80BE8F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24736"/>
    <w:multiLevelType w:val="hybridMultilevel"/>
    <w:tmpl w:val="B5621130"/>
    <w:lvl w:ilvl="0" w:tplc="FE9090D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D863A2"/>
    <w:multiLevelType w:val="hybridMultilevel"/>
    <w:tmpl w:val="B5621130"/>
    <w:lvl w:ilvl="0" w:tplc="FE9090D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1D16A8"/>
    <w:multiLevelType w:val="hybridMultilevel"/>
    <w:tmpl w:val="57C6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80B03"/>
    <w:multiLevelType w:val="hybridMultilevel"/>
    <w:tmpl w:val="AFC2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B73C9"/>
    <w:multiLevelType w:val="hybridMultilevel"/>
    <w:tmpl w:val="61E6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84AC4"/>
    <w:multiLevelType w:val="hybridMultilevel"/>
    <w:tmpl w:val="FE66580C"/>
    <w:lvl w:ilvl="0" w:tplc="CF94F18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0F">
      <w:start w:val="1"/>
      <w:numFmt w:val="decimal"/>
      <w:lvlText w:val="%3."/>
      <w:lvlJc w:val="left"/>
      <w:pPr>
        <w:ind w:left="2160" w:hanging="180"/>
      </w:pPr>
    </w:lvl>
    <w:lvl w:ilvl="3" w:tplc="2068A32E">
      <w:start w:val="1"/>
      <w:numFmt w:val="lowerRoman"/>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790345"/>
    <w:multiLevelType w:val="hybridMultilevel"/>
    <w:tmpl w:val="5C3E293A"/>
    <w:lvl w:ilvl="0" w:tplc="AD10F52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A597162"/>
    <w:multiLevelType w:val="hybridMultilevel"/>
    <w:tmpl w:val="6D56D71A"/>
    <w:lvl w:ilvl="0" w:tplc="87880840">
      <w:start w:val="1"/>
      <w:numFmt w:val="lowerRoman"/>
      <w:lvlText w:val="(%1)"/>
      <w:lvlJc w:val="left"/>
      <w:pPr>
        <w:ind w:left="1020" w:hanging="10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8"/>
  </w:num>
  <w:num w:numId="5">
    <w:abstractNumId w:val="9"/>
  </w:num>
  <w:num w:numId="6">
    <w:abstractNumId w:val="12"/>
  </w:num>
  <w:num w:numId="7">
    <w:abstractNumId w:val="0"/>
  </w:num>
  <w:num w:numId="8">
    <w:abstractNumId w:val="6"/>
  </w:num>
  <w:num w:numId="9">
    <w:abstractNumId w:val="4"/>
  </w:num>
  <w:num w:numId="10">
    <w:abstractNumId w:val="13"/>
  </w:num>
  <w:num w:numId="11">
    <w:abstractNumId w:val="2"/>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65"/>
    <w:rsid w:val="00004C00"/>
    <w:rsid w:val="0009076A"/>
    <w:rsid w:val="000E2568"/>
    <w:rsid w:val="00116391"/>
    <w:rsid w:val="00171378"/>
    <w:rsid w:val="001E3CB1"/>
    <w:rsid w:val="00300B4E"/>
    <w:rsid w:val="00304D0E"/>
    <w:rsid w:val="00394EE9"/>
    <w:rsid w:val="003A3BFE"/>
    <w:rsid w:val="003A5559"/>
    <w:rsid w:val="004951CA"/>
    <w:rsid w:val="005732BE"/>
    <w:rsid w:val="005941E7"/>
    <w:rsid w:val="005E2524"/>
    <w:rsid w:val="005E353E"/>
    <w:rsid w:val="00661138"/>
    <w:rsid w:val="008662EE"/>
    <w:rsid w:val="009A07B3"/>
    <w:rsid w:val="009D2B6F"/>
    <w:rsid w:val="009E5801"/>
    <w:rsid w:val="00A43365"/>
    <w:rsid w:val="00A44699"/>
    <w:rsid w:val="00A7015A"/>
    <w:rsid w:val="00B21F8F"/>
    <w:rsid w:val="00B85FA3"/>
    <w:rsid w:val="00C41FE2"/>
    <w:rsid w:val="00C82508"/>
    <w:rsid w:val="00CF7665"/>
    <w:rsid w:val="00DA31BE"/>
    <w:rsid w:val="00E06A7E"/>
    <w:rsid w:val="00E14492"/>
    <w:rsid w:val="00E24089"/>
    <w:rsid w:val="00E7712C"/>
    <w:rsid w:val="00EB3C27"/>
    <w:rsid w:val="00ED3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E5CE7"/>
  <w14:defaultImageDpi w14:val="300"/>
  <w15:docId w15:val="{9156E410-987F-425A-8453-AD3275F2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365"/>
  </w:style>
  <w:style w:type="paragraph" w:styleId="Heading1">
    <w:name w:val="heading 1"/>
    <w:basedOn w:val="Normal"/>
    <w:next w:val="Normal"/>
    <w:link w:val="Heading1Char"/>
    <w:uiPriority w:val="9"/>
    <w:qFormat/>
    <w:rsid w:val="00116391"/>
    <w:pPr>
      <w:keepNext/>
      <w:keepLines/>
      <w:spacing w:before="480"/>
      <w:outlineLvl w:val="0"/>
    </w:pPr>
    <w:rPr>
      <w:rFonts w:asciiTheme="majorHAnsi" w:eastAsiaTheme="majorEastAsia" w:hAnsiTheme="majorHAnsi" w:cstheme="majorBidi"/>
      <w:b/>
      <w:bCs/>
      <w:color w:val="365F91" w:themeColor="accent1" w:themeShade="BF"/>
      <w:sz w:val="28"/>
      <w:szCs w:val="28"/>
      <w:lang w:val="en-AU" w:eastAsia="en-AU"/>
    </w:rPr>
  </w:style>
  <w:style w:type="paragraph" w:styleId="Heading2">
    <w:name w:val="heading 2"/>
    <w:basedOn w:val="Normal"/>
    <w:next w:val="Normal"/>
    <w:link w:val="Heading2Char"/>
    <w:uiPriority w:val="9"/>
    <w:unhideWhenUsed/>
    <w:qFormat/>
    <w:rsid w:val="00116391"/>
    <w:pPr>
      <w:keepNext/>
      <w:keepLines/>
      <w:spacing w:before="200" w:after="80"/>
      <w:outlineLvl w:val="1"/>
    </w:pPr>
    <w:rPr>
      <w:rFonts w:asciiTheme="majorHAnsi" w:eastAsiaTheme="majorEastAsia" w:hAnsiTheme="majorHAnsi" w:cstheme="majorBidi"/>
      <w:b/>
      <w:bCs/>
      <w:color w:val="4F81BD" w:themeColor="accent1"/>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365"/>
    <w:pPr>
      <w:ind w:left="720"/>
      <w:contextualSpacing/>
    </w:pPr>
  </w:style>
  <w:style w:type="character" w:customStyle="1" w:styleId="Heading1Char">
    <w:name w:val="Heading 1 Char"/>
    <w:basedOn w:val="DefaultParagraphFont"/>
    <w:link w:val="Heading1"/>
    <w:uiPriority w:val="9"/>
    <w:rsid w:val="00116391"/>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rsid w:val="00116391"/>
    <w:rPr>
      <w:rFonts w:asciiTheme="majorHAnsi" w:eastAsiaTheme="majorEastAsia" w:hAnsiTheme="majorHAnsi" w:cstheme="majorBidi"/>
      <w:b/>
      <w:bCs/>
      <w:color w:val="4F81BD" w:themeColor="accent1"/>
      <w:sz w:val="26"/>
      <w:szCs w:val="26"/>
      <w:lang w:val="en-AU" w:eastAsia="en-AU"/>
    </w:rPr>
  </w:style>
  <w:style w:type="paragraph" w:styleId="BalloonText">
    <w:name w:val="Balloon Text"/>
    <w:basedOn w:val="Normal"/>
    <w:link w:val="BalloonTextChar"/>
    <w:uiPriority w:val="99"/>
    <w:semiHidden/>
    <w:unhideWhenUsed/>
    <w:rsid w:val="00116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3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36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3</cp:revision>
  <cp:lastPrinted>2017-08-09T23:17:00Z</cp:lastPrinted>
  <dcterms:created xsi:type="dcterms:W3CDTF">2017-08-16T06:11:00Z</dcterms:created>
  <dcterms:modified xsi:type="dcterms:W3CDTF">2017-08-16T06:11:00Z</dcterms:modified>
</cp:coreProperties>
</file>